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95C2F" w14:textId="77777777" w:rsidR="00ED4C51" w:rsidRPr="002E2D5D" w:rsidRDefault="00FF15CA" w:rsidP="00FF15CA">
      <w:pPr>
        <w:rPr>
          <w:color w:val="000000" w:themeColor="text1"/>
        </w:rPr>
      </w:pPr>
      <w:r w:rsidRPr="002E2D5D">
        <w:rPr>
          <w:b/>
          <w:bCs/>
          <w:color w:val="000000" w:themeColor="text1"/>
        </w:rPr>
        <w:t>Subject Line</w:t>
      </w:r>
      <w:r w:rsidRPr="002E2D5D">
        <w:rPr>
          <w:color w:val="000000" w:themeColor="text1"/>
        </w:rPr>
        <w:t xml:space="preserve">: </w:t>
      </w:r>
      <w:r w:rsidR="00ED4C51" w:rsidRPr="002E2D5D">
        <w:rPr>
          <w:color w:val="000000" w:themeColor="text1"/>
        </w:rPr>
        <w:t>3 Ways to Make Home-buying Decisions More Collaborative and Clear</w:t>
      </w:r>
    </w:p>
    <w:p w14:paraId="68A3D4B8" w14:textId="77777777" w:rsidR="00ED4C51" w:rsidRPr="002E2D5D" w:rsidRDefault="00FF15CA" w:rsidP="00FF15CA">
      <w:pPr>
        <w:rPr>
          <w:color w:val="000000" w:themeColor="text1"/>
        </w:rPr>
      </w:pPr>
      <w:r w:rsidRPr="002E2D5D">
        <w:rPr>
          <w:b/>
          <w:bCs/>
          <w:color w:val="000000" w:themeColor="text1"/>
        </w:rPr>
        <w:t>Preheader</w:t>
      </w:r>
      <w:r w:rsidRPr="002E2D5D">
        <w:rPr>
          <w:color w:val="000000" w:themeColor="text1"/>
        </w:rPr>
        <w:t xml:space="preserve">: </w:t>
      </w:r>
      <w:r w:rsidR="00ED4C51" w:rsidRPr="002E2D5D">
        <w:rPr>
          <w:color w:val="000000" w:themeColor="text1"/>
        </w:rPr>
        <w:t>Practical techniques you can use today (+ 1 CFP® CE)</w:t>
      </w:r>
    </w:p>
    <w:p w14:paraId="49DC4CF0" w14:textId="77777777" w:rsidR="00ED4C51" w:rsidRPr="002E2D5D" w:rsidRDefault="00ED4C51" w:rsidP="00FF15CA">
      <w:pPr>
        <w:rPr>
          <w:b/>
          <w:bCs/>
          <w:color w:val="000000" w:themeColor="text1"/>
        </w:rPr>
      </w:pPr>
      <w:r w:rsidRPr="002E2D5D">
        <w:rPr>
          <w:b/>
          <w:bCs/>
          <w:color w:val="000000" w:themeColor="text1"/>
        </w:rPr>
        <w:t>Lead More Impactful, Collaborative Planning Conversations</w:t>
      </w:r>
    </w:p>
    <w:p w14:paraId="44314971" w14:textId="310A9AAA" w:rsidR="00AD16EC" w:rsidRPr="002E2D5D" w:rsidRDefault="00ED4C51" w:rsidP="00FF15CA">
      <w:pPr>
        <w:rPr>
          <w:b/>
          <w:bCs/>
          <w:color w:val="000000" w:themeColor="text1"/>
        </w:rPr>
      </w:pPr>
      <w:hyperlink r:id="rId5" w:history="1">
        <w:r w:rsidRPr="002E2D5D">
          <w:rPr>
            <w:rStyle w:val="Hyperlink"/>
            <w:b/>
            <w:bCs/>
            <w:color w:val="000000" w:themeColor="text1"/>
          </w:rPr>
          <w:t>Join the Live Planning</w:t>
        </w:r>
        <w:r w:rsidR="00AD16EC" w:rsidRPr="002E2D5D">
          <w:rPr>
            <w:rStyle w:val="Hyperlink"/>
            <w:b/>
            <w:bCs/>
            <w:color w:val="000000" w:themeColor="text1"/>
          </w:rPr>
          <w:t xml:space="preserve"> Impact Session → </w:t>
        </w:r>
      </w:hyperlink>
    </w:p>
    <w:p w14:paraId="65F1EFA0" w14:textId="6DE1995E" w:rsidR="00287DAC" w:rsidRPr="002E2D5D" w:rsidRDefault="00287DAC" w:rsidP="00287DAC">
      <w:pPr>
        <w:rPr>
          <w:color w:val="000000" w:themeColor="text1"/>
        </w:rPr>
      </w:pPr>
      <w:r w:rsidRPr="002E2D5D">
        <w:rPr>
          <w:color w:val="000000" w:themeColor="text1"/>
        </w:rPr>
        <w:t xml:space="preserve">Buying a home is one of the most emotionally charged and financially complex decisions clients make. Collaborative, visual planning helps clients feel confident and keeps conversations efficient, clear, and aligned. </w:t>
      </w:r>
    </w:p>
    <w:p w14:paraId="7441DCF2" w14:textId="77777777" w:rsidR="00287DAC" w:rsidRPr="002E2D5D" w:rsidRDefault="00287DAC" w:rsidP="00287DAC">
      <w:pPr>
        <w:rPr>
          <w:color w:val="000000" w:themeColor="text1"/>
        </w:rPr>
      </w:pPr>
      <w:r w:rsidRPr="002E2D5D">
        <w:rPr>
          <w:b/>
          <w:bCs/>
          <w:color w:val="000000" w:themeColor="text1"/>
        </w:rPr>
        <w:t>Here’s a quick three</w:t>
      </w:r>
      <w:r w:rsidRPr="002E2D5D">
        <w:rPr>
          <w:rFonts w:ascii="Cambria Math" w:hAnsi="Cambria Math" w:cs="Cambria Math"/>
          <w:b/>
          <w:bCs/>
          <w:color w:val="000000" w:themeColor="text1"/>
        </w:rPr>
        <w:t>‑</w:t>
      </w:r>
      <w:r w:rsidRPr="002E2D5D">
        <w:rPr>
          <w:b/>
          <w:bCs/>
          <w:color w:val="000000" w:themeColor="text1"/>
        </w:rPr>
        <w:t>step workflow you can share with clients</w:t>
      </w:r>
      <w:r w:rsidRPr="002E2D5D">
        <w:rPr>
          <w:color w:val="000000" w:themeColor="text1"/>
        </w:rPr>
        <w:t xml:space="preserve"> navigating a home search to make planning more collaborative and visual</w:t>
      </w:r>
      <w:r w:rsidRPr="002E2D5D">
        <w:rPr>
          <w:rFonts w:ascii="Aptos" w:hAnsi="Aptos" w:cs="Aptos"/>
          <w:color w:val="000000" w:themeColor="text1"/>
        </w:rPr>
        <w:t>—</w:t>
      </w:r>
      <w:r w:rsidRPr="002E2D5D">
        <w:rPr>
          <w:color w:val="000000" w:themeColor="text1"/>
        </w:rPr>
        <w:t>from prep to decision to follow</w:t>
      </w:r>
      <w:r w:rsidRPr="002E2D5D">
        <w:rPr>
          <w:rFonts w:ascii="Cambria Math" w:hAnsi="Cambria Math" w:cs="Cambria Math"/>
          <w:color w:val="000000" w:themeColor="text1"/>
        </w:rPr>
        <w:t>‑</w:t>
      </w:r>
      <w:r w:rsidRPr="002E2D5D">
        <w:rPr>
          <w:color w:val="000000" w:themeColor="text1"/>
        </w:rPr>
        <w:t>through.</w:t>
      </w:r>
    </w:p>
    <w:p w14:paraId="1D31F488" w14:textId="77777777" w:rsidR="00287DAC" w:rsidRPr="002E2D5D" w:rsidRDefault="00287DAC" w:rsidP="00287DAC">
      <w:pPr>
        <w:rPr>
          <w:color w:val="000000" w:themeColor="text1"/>
        </w:rPr>
      </w:pPr>
      <w:r w:rsidRPr="002E2D5D">
        <w:rPr>
          <w:b/>
          <w:bCs/>
          <w:color w:val="000000" w:themeColor="text1"/>
        </w:rPr>
        <w:t>3 Quick Ways to Make Home</w:t>
      </w:r>
      <w:r w:rsidRPr="002E2D5D">
        <w:rPr>
          <w:rFonts w:ascii="Cambria Math" w:hAnsi="Cambria Math" w:cs="Cambria Math"/>
          <w:b/>
          <w:bCs/>
          <w:color w:val="000000" w:themeColor="text1"/>
        </w:rPr>
        <w:t>‑</w:t>
      </w:r>
      <w:r w:rsidRPr="002E2D5D">
        <w:rPr>
          <w:b/>
          <w:bCs/>
          <w:color w:val="000000" w:themeColor="text1"/>
        </w:rPr>
        <w:t>Buying Conversations More Collaborative</w:t>
      </w:r>
    </w:p>
    <w:p w14:paraId="49F24B0E" w14:textId="77777777" w:rsidR="002911A1" w:rsidRPr="002911A1" w:rsidRDefault="002911A1" w:rsidP="002911A1">
      <w:pPr>
        <w:rPr>
          <w:color w:val="000000" w:themeColor="text1"/>
        </w:rPr>
      </w:pPr>
      <w:r w:rsidRPr="002911A1">
        <w:rPr>
          <w:b/>
          <w:bCs/>
          <w:color w:val="000000" w:themeColor="text1"/>
        </w:rPr>
        <w:t>1. Before the Meeting</w:t>
      </w:r>
    </w:p>
    <w:p w14:paraId="0C76CAA9" w14:textId="3B7EDE12" w:rsidR="002911A1" w:rsidRPr="002911A1" w:rsidRDefault="002911A1" w:rsidP="002911A1">
      <w:pPr>
        <w:rPr>
          <w:color w:val="000000" w:themeColor="text1"/>
        </w:rPr>
      </w:pPr>
      <w:r w:rsidRPr="002911A1">
        <w:rPr>
          <w:color w:val="000000" w:themeColor="text1"/>
        </w:rPr>
        <w:t xml:space="preserve">Use </w:t>
      </w:r>
      <w:r w:rsidRPr="002911A1">
        <w:rPr>
          <w:i/>
          <w:iCs/>
          <w:color w:val="000000" w:themeColor="text1"/>
        </w:rPr>
        <w:t xml:space="preserve">Tasks </w:t>
      </w:r>
      <w:r w:rsidRPr="002911A1">
        <w:rPr>
          <w:color w:val="000000" w:themeColor="text1"/>
        </w:rPr>
        <w:t xml:space="preserve">to gather the real numbers: Rate quotes, target price range, lender estimates. Clients get involved early, and you skip digging through email threads later. </w:t>
      </w:r>
    </w:p>
    <w:p w14:paraId="30B8DD9D" w14:textId="28B27D0B" w:rsidR="002911A1" w:rsidRPr="002E2D5D" w:rsidRDefault="002911A1" w:rsidP="00FF15CA">
      <w:pPr>
        <w:rPr>
          <w:color w:val="000000" w:themeColor="text1"/>
        </w:rPr>
      </w:pPr>
      <w:hyperlink r:id="rId6" w:anchor="/" w:tgtFrame="_blank" w:history="1">
        <w:r w:rsidRPr="002911A1">
          <w:rPr>
            <w:rStyle w:val="Hyperlink"/>
            <w:b/>
            <w:bCs/>
            <w:i/>
            <w:iCs/>
            <w:color w:val="000000" w:themeColor="text1"/>
          </w:rPr>
          <w:t xml:space="preserve">Take this </w:t>
        </w:r>
        <w:proofErr w:type="gramStart"/>
        <w:r w:rsidRPr="002911A1">
          <w:rPr>
            <w:rStyle w:val="Hyperlink"/>
            <w:b/>
            <w:bCs/>
            <w:i/>
            <w:iCs/>
            <w:color w:val="000000" w:themeColor="text1"/>
          </w:rPr>
          <w:t>10 minute</w:t>
        </w:r>
        <w:proofErr w:type="gramEnd"/>
        <w:r w:rsidRPr="002911A1">
          <w:rPr>
            <w:rStyle w:val="Hyperlink"/>
            <w:b/>
            <w:bCs/>
            <w:i/>
            <w:iCs/>
            <w:color w:val="000000" w:themeColor="text1"/>
          </w:rPr>
          <w:t xml:space="preserve"> mini training to brush up on Tasks →</w:t>
        </w:r>
      </w:hyperlink>
    </w:p>
    <w:p w14:paraId="126F3F97" w14:textId="77777777" w:rsidR="002911A1" w:rsidRPr="002911A1" w:rsidRDefault="002911A1" w:rsidP="002911A1">
      <w:pPr>
        <w:rPr>
          <w:color w:val="000000" w:themeColor="text1"/>
        </w:rPr>
      </w:pPr>
      <w:r w:rsidRPr="002911A1">
        <w:rPr>
          <w:b/>
          <w:bCs/>
          <w:color w:val="000000" w:themeColor="text1"/>
        </w:rPr>
        <w:t>2. In the Meeting</w:t>
      </w:r>
    </w:p>
    <w:p w14:paraId="50E73828" w14:textId="77777777" w:rsidR="002911A1" w:rsidRPr="002911A1" w:rsidRDefault="002911A1" w:rsidP="002911A1">
      <w:pPr>
        <w:rPr>
          <w:color w:val="000000" w:themeColor="text1"/>
        </w:rPr>
      </w:pPr>
      <w:r w:rsidRPr="002911A1">
        <w:rPr>
          <w:color w:val="000000" w:themeColor="text1"/>
        </w:rPr>
        <w:t xml:space="preserve">Open </w:t>
      </w:r>
      <w:r w:rsidRPr="002911A1">
        <w:rPr>
          <w:i/>
          <w:iCs/>
          <w:color w:val="000000" w:themeColor="text1"/>
        </w:rPr>
        <w:t>Decision Center</w:t>
      </w:r>
      <w:r w:rsidRPr="002911A1">
        <w:rPr>
          <w:color w:val="000000" w:themeColor="text1"/>
        </w:rPr>
        <w:t xml:space="preserve"> to explore live “what</w:t>
      </w:r>
      <w:r w:rsidRPr="002911A1">
        <w:rPr>
          <w:color w:val="000000" w:themeColor="text1"/>
        </w:rPr>
        <w:noBreakHyphen/>
        <w:t xml:space="preserve">ifs” together. </w:t>
      </w:r>
      <w:r w:rsidRPr="002911A1">
        <w:rPr>
          <w:b/>
          <w:bCs/>
          <w:i/>
          <w:iCs/>
          <w:color w:val="000000" w:themeColor="text1"/>
        </w:rPr>
        <w:t xml:space="preserve">“What happens if we choose the $525k home with a 30-year mortgage versus the $500k home with a 15-year mortgage?” </w:t>
      </w:r>
      <w:r w:rsidRPr="002911A1">
        <w:rPr>
          <w:color w:val="000000" w:themeColor="text1"/>
        </w:rPr>
        <w:t>Clients immediately see how each path affects their long</w:t>
      </w:r>
      <w:r w:rsidRPr="002911A1">
        <w:rPr>
          <w:color w:val="000000" w:themeColor="text1"/>
        </w:rPr>
        <w:noBreakHyphen/>
        <w:t>term plan, turning a complex moment into a clear, shared decision.</w:t>
      </w:r>
    </w:p>
    <w:p w14:paraId="62B06FB8" w14:textId="77777777" w:rsidR="002911A1" w:rsidRPr="002911A1" w:rsidRDefault="002911A1" w:rsidP="002911A1">
      <w:pPr>
        <w:rPr>
          <w:color w:val="000000" w:themeColor="text1"/>
        </w:rPr>
      </w:pPr>
      <w:r w:rsidRPr="002911A1">
        <w:rPr>
          <w:b/>
          <w:bCs/>
          <w:color w:val="000000" w:themeColor="text1"/>
        </w:rPr>
        <w:t>3. After the Meeting</w:t>
      </w:r>
    </w:p>
    <w:p w14:paraId="0B2FAD88" w14:textId="7E9DE5E6" w:rsidR="002911A1" w:rsidRPr="002911A1" w:rsidRDefault="002911A1" w:rsidP="002911A1">
      <w:pPr>
        <w:rPr>
          <w:color w:val="000000" w:themeColor="text1"/>
        </w:rPr>
      </w:pPr>
      <w:r w:rsidRPr="002911A1">
        <w:rPr>
          <w:color w:val="000000" w:themeColor="text1"/>
        </w:rPr>
        <w:t>As clients start looking at homes, make it easy for them to keep you in the loop. Encourage them to drop listings, pre</w:t>
      </w:r>
      <w:r w:rsidRPr="002911A1">
        <w:rPr>
          <w:color w:val="000000" w:themeColor="text1"/>
        </w:rPr>
        <w:noBreakHyphen/>
        <w:t xml:space="preserve">approvals, estimates, closing docs, and other action items into the </w:t>
      </w:r>
      <w:r w:rsidRPr="002911A1">
        <w:rPr>
          <w:i/>
          <w:iCs/>
          <w:color w:val="000000" w:themeColor="text1"/>
        </w:rPr>
        <w:t>Vault</w:t>
      </w:r>
      <w:r w:rsidRPr="002911A1">
        <w:rPr>
          <w:color w:val="000000" w:themeColor="text1"/>
        </w:rPr>
        <w:t>. The plan stays current without back</w:t>
      </w:r>
      <w:r w:rsidRPr="002911A1">
        <w:rPr>
          <w:color w:val="000000" w:themeColor="text1"/>
        </w:rPr>
        <w:noBreakHyphen/>
        <w:t>and</w:t>
      </w:r>
      <w:r w:rsidRPr="002911A1">
        <w:rPr>
          <w:color w:val="000000" w:themeColor="text1"/>
        </w:rPr>
        <w:noBreakHyphen/>
        <w:t>forth email, and your post</w:t>
      </w:r>
      <w:r w:rsidRPr="002911A1">
        <w:rPr>
          <w:color w:val="000000" w:themeColor="text1"/>
        </w:rPr>
        <w:noBreakHyphen/>
        <w:t>meeting plan summary is easy to find and secure.</w:t>
      </w:r>
    </w:p>
    <w:p w14:paraId="770EE112" w14:textId="3884498D" w:rsidR="002911A1" w:rsidRPr="002E2D5D" w:rsidRDefault="002911A1" w:rsidP="00FF15CA">
      <w:pPr>
        <w:rPr>
          <w:color w:val="000000" w:themeColor="text1"/>
        </w:rPr>
      </w:pPr>
      <w:r w:rsidRPr="002911A1">
        <w:rPr>
          <w:b/>
          <w:bCs/>
          <w:color w:val="000000" w:themeColor="text1"/>
        </w:rPr>
        <w:t>Tip</w:t>
      </w:r>
      <w:r w:rsidRPr="002911A1">
        <w:rPr>
          <w:color w:val="000000" w:themeColor="text1"/>
        </w:rPr>
        <w:t xml:space="preserve">: </w:t>
      </w:r>
      <w:hyperlink r:id="rId7" w:tgtFrame="_blank" w:tooltip="Connecting Clients to Their Plan: A Deeper Look at Engagement Strategies" w:history="1">
        <w:r w:rsidRPr="002911A1">
          <w:rPr>
            <w:rStyle w:val="Hyperlink"/>
            <w:b/>
            <w:bCs/>
            <w:color w:val="000000" w:themeColor="text1"/>
          </w:rPr>
          <w:t>Listen into this on-de</w:t>
        </w:r>
        <w:r w:rsidRPr="002911A1">
          <w:rPr>
            <w:rStyle w:val="Hyperlink"/>
            <w:b/>
            <w:bCs/>
            <w:color w:val="000000" w:themeColor="text1"/>
          </w:rPr>
          <w:t>mand webinar</w:t>
        </w:r>
      </w:hyperlink>
      <w:r w:rsidRPr="002911A1">
        <w:rPr>
          <w:color w:val="000000" w:themeColor="text1"/>
        </w:rPr>
        <w:t xml:space="preserve"> to help clients stay involved between meetings and brings more timely collab into decisions like purchasing a home.</w:t>
      </w:r>
    </w:p>
    <w:p w14:paraId="2DCD18F0" w14:textId="77777777" w:rsidR="002911A1" w:rsidRPr="002E2D5D" w:rsidRDefault="002911A1" w:rsidP="00FF15CA">
      <w:pPr>
        <w:rPr>
          <w:b/>
          <w:bCs/>
          <w:color w:val="000000" w:themeColor="text1"/>
        </w:rPr>
      </w:pPr>
      <w:proofErr w:type="gramStart"/>
      <w:r w:rsidRPr="002E2D5D">
        <w:rPr>
          <w:b/>
          <w:bCs/>
          <w:color w:val="000000" w:themeColor="text1"/>
        </w:rPr>
        <w:t>Strengthen</w:t>
      </w:r>
      <w:proofErr w:type="gramEnd"/>
      <w:r w:rsidRPr="002E2D5D">
        <w:rPr>
          <w:b/>
          <w:bCs/>
          <w:color w:val="000000" w:themeColor="text1"/>
        </w:rPr>
        <w:t xml:space="preserve"> Client Conversations with These Quick Resources</w:t>
      </w:r>
    </w:p>
    <w:p w14:paraId="467897FC" w14:textId="01D45688" w:rsidR="007870EF" w:rsidRPr="002E2D5D" w:rsidRDefault="00FF15CA">
      <w:pPr>
        <w:rPr>
          <w:b/>
          <w:bCs/>
          <w:color w:val="000000" w:themeColor="text1"/>
        </w:rPr>
      </w:pPr>
      <w:r w:rsidRPr="002E2D5D">
        <w:rPr>
          <w:b/>
          <w:bCs/>
          <w:color w:val="000000" w:themeColor="text1"/>
        </w:rPr>
        <w:t>BLOG POST</w:t>
      </w:r>
    </w:p>
    <w:p w14:paraId="1B4AFFA4" w14:textId="77777777" w:rsidR="002E2D5D" w:rsidRPr="002E2D5D" w:rsidRDefault="002E2D5D" w:rsidP="002E2D5D">
      <w:pPr>
        <w:rPr>
          <w:b/>
          <w:bCs/>
          <w:color w:val="000000" w:themeColor="text1"/>
        </w:rPr>
      </w:pPr>
      <w:r w:rsidRPr="002E2D5D">
        <w:rPr>
          <w:b/>
          <w:bCs/>
          <w:color w:val="000000" w:themeColor="text1"/>
        </w:rPr>
        <w:t xml:space="preserve">LIVE WEBINAR </w:t>
      </w:r>
      <w:r w:rsidRPr="002E2D5D">
        <w:rPr>
          <w:b/>
          <w:bCs/>
          <w:i/>
          <w:iCs/>
          <w:color w:val="000000" w:themeColor="text1"/>
        </w:rPr>
        <w:t>APRIL 2 | 2:00 - 3:00pm E.T.</w:t>
      </w:r>
    </w:p>
    <w:p w14:paraId="273DF12D" w14:textId="7323182F" w:rsidR="002E2D5D" w:rsidRPr="002E2D5D" w:rsidRDefault="002E2D5D" w:rsidP="002E2D5D">
      <w:pPr>
        <w:rPr>
          <w:color w:val="000000" w:themeColor="text1"/>
        </w:rPr>
      </w:pPr>
      <w:hyperlink r:id="rId8" w:tgtFrame="_blank" w:history="1">
        <w:r w:rsidRPr="002E2D5D">
          <w:rPr>
            <w:rStyle w:val="Hyperlink"/>
            <w:i/>
            <w:iCs/>
            <w:color w:val="000000" w:themeColor="text1"/>
          </w:rPr>
          <w:t>Scaling Financial Planning for Grea</w:t>
        </w:r>
        <w:r w:rsidRPr="002E2D5D">
          <w:rPr>
            <w:rStyle w:val="Hyperlink"/>
            <w:i/>
            <w:iCs/>
            <w:color w:val="000000" w:themeColor="text1"/>
          </w:rPr>
          <w:t>ter Client Impact</w:t>
        </w:r>
      </w:hyperlink>
      <w:r w:rsidRPr="002E2D5D">
        <w:rPr>
          <w:color w:val="000000" w:themeColor="text1"/>
        </w:rPr>
        <w:t xml:space="preserve"> gives you proven techniques to work faster, prep less, and guide clients through high</w:t>
      </w:r>
      <w:r w:rsidRPr="002E2D5D">
        <w:rPr>
          <w:color w:val="000000" w:themeColor="text1"/>
        </w:rPr>
        <w:noBreakHyphen/>
        <w:t>impact decisions like home</w:t>
      </w:r>
      <w:r w:rsidRPr="002E2D5D">
        <w:rPr>
          <w:color w:val="000000" w:themeColor="text1"/>
        </w:rPr>
        <w:noBreakHyphen/>
        <w:t>buying and real</w:t>
      </w:r>
      <w:r w:rsidRPr="002E2D5D">
        <w:rPr>
          <w:color w:val="000000" w:themeColor="text1"/>
        </w:rPr>
        <w:noBreakHyphen/>
        <w:t>time tradeoff comparisons. (1 CFP® CE Credit)</w:t>
      </w:r>
    </w:p>
    <w:p w14:paraId="513E91A0" w14:textId="77777777" w:rsidR="002E2D5D" w:rsidRPr="002E2D5D" w:rsidRDefault="002E2D5D" w:rsidP="002E2D5D">
      <w:pPr>
        <w:rPr>
          <w:color w:val="000000" w:themeColor="text1"/>
        </w:rPr>
      </w:pPr>
      <w:r w:rsidRPr="002E2D5D">
        <w:rPr>
          <w:b/>
          <w:bCs/>
          <w:color w:val="000000" w:themeColor="text1"/>
        </w:rPr>
        <w:t>COMING SOON</w:t>
      </w:r>
    </w:p>
    <w:p w14:paraId="6865951E" w14:textId="2E7086B4" w:rsidR="002E2D5D" w:rsidRPr="002E2D5D" w:rsidRDefault="002E2D5D" w:rsidP="002E2D5D">
      <w:pPr>
        <w:rPr>
          <w:color w:val="000000" w:themeColor="text1"/>
        </w:rPr>
      </w:pPr>
      <w:r w:rsidRPr="002E2D5D">
        <w:rPr>
          <w:color w:val="000000" w:themeColor="text1"/>
        </w:rPr>
        <w:t xml:space="preserve">Spend less time building plans and more time engaging clients, strengthening relationships, and focusing on growth with </w:t>
      </w:r>
      <w:proofErr w:type="spellStart"/>
      <w:r w:rsidRPr="002E2D5D">
        <w:rPr>
          <w:b/>
          <w:bCs/>
          <w:color w:val="000000" w:themeColor="text1"/>
        </w:rPr>
        <w:t>eMoney</w:t>
      </w:r>
      <w:proofErr w:type="spellEnd"/>
      <w:r w:rsidRPr="002E2D5D">
        <w:rPr>
          <w:b/>
          <w:bCs/>
          <w:color w:val="000000" w:themeColor="text1"/>
        </w:rPr>
        <w:t xml:space="preserve"> </w:t>
      </w:r>
      <w:proofErr w:type="spellStart"/>
      <w:r w:rsidRPr="002E2D5D">
        <w:rPr>
          <w:b/>
          <w:bCs/>
          <w:color w:val="000000" w:themeColor="text1"/>
        </w:rPr>
        <w:t>CoPlanner</w:t>
      </w:r>
      <w:proofErr w:type="spellEnd"/>
      <w:r w:rsidRPr="002E2D5D">
        <w:rPr>
          <w:color w:val="000000" w:themeColor="text1"/>
        </w:rPr>
        <w:t xml:space="preserve">, coming next week! Go from data to decisions faster. </w:t>
      </w:r>
      <w:hyperlink r:id="rId9" w:anchor="CoPlanner" w:tgtFrame="_blank" w:history="1">
        <w:proofErr w:type="gramStart"/>
        <w:r w:rsidRPr="002E2D5D">
          <w:rPr>
            <w:rStyle w:val="Hyperlink"/>
            <w:b/>
            <w:bCs/>
            <w:color w:val="000000" w:themeColor="text1"/>
          </w:rPr>
          <w:t>Preview</w:t>
        </w:r>
        <w:proofErr w:type="gramEnd"/>
        <w:r w:rsidRPr="002E2D5D">
          <w:rPr>
            <w:rStyle w:val="Hyperlink"/>
            <w:b/>
            <w:bCs/>
            <w:color w:val="000000" w:themeColor="text1"/>
          </w:rPr>
          <w:t xml:space="preserve"> the </w:t>
        </w:r>
        <w:proofErr w:type="spellStart"/>
        <w:r w:rsidRPr="002E2D5D">
          <w:rPr>
            <w:rStyle w:val="Hyperlink"/>
            <w:b/>
            <w:bCs/>
            <w:color w:val="000000" w:themeColor="text1"/>
          </w:rPr>
          <w:t>C</w:t>
        </w:r>
        <w:r w:rsidRPr="002E2D5D">
          <w:rPr>
            <w:rStyle w:val="Hyperlink"/>
            <w:b/>
            <w:bCs/>
            <w:color w:val="000000" w:themeColor="text1"/>
          </w:rPr>
          <w:t>oPlanner</w:t>
        </w:r>
        <w:proofErr w:type="spellEnd"/>
        <w:r w:rsidRPr="002E2D5D">
          <w:rPr>
            <w:rStyle w:val="Hyperlink"/>
            <w:b/>
            <w:bCs/>
            <w:color w:val="000000" w:themeColor="text1"/>
          </w:rPr>
          <w:t xml:space="preserve"> Demo →</w:t>
        </w:r>
      </w:hyperlink>
    </w:p>
    <w:p w14:paraId="6CE477A5" w14:textId="77777777" w:rsidR="002E2D5D" w:rsidRPr="002E2D5D" w:rsidRDefault="002E2D5D" w:rsidP="002E2D5D">
      <w:pPr>
        <w:rPr>
          <w:color w:val="000000" w:themeColor="text1"/>
        </w:rPr>
      </w:pPr>
      <w:r w:rsidRPr="002E2D5D">
        <w:rPr>
          <w:b/>
          <w:bCs/>
          <w:color w:val="000000" w:themeColor="text1"/>
        </w:rPr>
        <w:t>PODCAST</w:t>
      </w:r>
    </w:p>
    <w:p w14:paraId="15BED631" w14:textId="212F2057" w:rsidR="002E2D5D" w:rsidRPr="002E2D5D" w:rsidRDefault="002E2D5D" w:rsidP="002E2D5D">
      <w:pPr>
        <w:rPr>
          <w:color w:val="000000" w:themeColor="text1"/>
        </w:rPr>
      </w:pPr>
      <w:r w:rsidRPr="002E2D5D">
        <w:rPr>
          <w:color w:val="000000" w:themeColor="text1"/>
        </w:rPr>
        <w:t xml:space="preserve">Discover how you can use the </w:t>
      </w:r>
      <w:r w:rsidRPr="002E2D5D">
        <w:rPr>
          <w:i/>
          <w:iCs/>
          <w:color w:val="000000" w:themeColor="text1"/>
        </w:rPr>
        <w:t xml:space="preserve">Vault </w:t>
      </w:r>
      <w:r w:rsidRPr="002E2D5D">
        <w:rPr>
          <w:color w:val="000000" w:themeColor="text1"/>
        </w:rPr>
        <w:t xml:space="preserve">to keep documents organized, accessible, and easy for clients to find. In about 30 minutes, learn practical ways to streamline prep and support cleaner, more efficient planning conversations. </w:t>
      </w:r>
      <w:hyperlink r:id="rId10" w:tgtFrame="_blank" w:history="1">
        <w:r w:rsidRPr="002E2D5D">
          <w:rPr>
            <w:rStyle w:val="Hyperlink"/>
            <w:b/>
            <w:bCs/>
            <w:i/>
            <w:iCs/>
            <w:color w:val="000000" w:themeColor="text1"/>
          </w:rPr>
          <w:t xml:space="preserve">Get More </w:t>
        </w:r>
        <w:r w:rsidRPr="002E2D5D">
          <w:rPr>
            <w:rStyle w:val="Hyperlink"/>
            <w:b/>
            <w:bCs/>
            <w:i/>
            <w:iCs/>
            <w:color w:val="000000" w:themeColor="text1"/>
          </w:rPr>
          <w:t>Out of the Advisor and Client Vault →</w:t>
        </w:r>
      </w:hyperlink>
    </w:p>
    <w:p w14:paraId="3C2F9BFA" w14:textId="77777777" w:rsidR="002E2D5D" w:rsidRPr="002E2D5D" w:rsidRDefault="002E2D5D">
      <w:pPr>
        <w:rPr>
          <w:b/>
          <w:bCs/>
          <w:color w:val="000000" w:themeColor="text1"/>
        </w:rPr>
      </w:pPr>
    </w:p>
    <w:sectPr w:rsidR="002E2D5D" w:rsidRPr="002E2D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7007BA"/>
    <w:multiLevelType w:val="hybridMultilevel"/>
    <w:tmpl w:val="36942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A5A87"/>
    <w:multiLevelType w:val="hybridMultilevel"/>
    <w:tmpl w:val="504E3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2A44CA"/>
    <w:multiLevelType w:val="hybridMultilevel"/>
    <w:tmpl w:val="702CB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87613">
    <w:abstractNumId w:val="2"/>
  </w:num>
  <w:num w:numId="2" w16cid:durableId="1799226560">
    <w:abstractNumId w:val="1"/>
  </w:num>
  <w:num w:numId="3" w16cid:durableId="114165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5CA"/>
    <w:rsid w:val="00287DAC"/>
    <w:rsid w:val="002911A1"/>
    <w:rsid w:val="002E2D5D"/>
    <w:rsid w:val="002F1C8D"/>
    <w:rsid w:val="007431DA"/>
    <w:rsid w:val="007870EF"/>
    <w:rsid w:val="008D0652"/>
    <w:rsid w:val="00AD16EC"/>
    <w:rsid w:val="00C71430"/>
    <w:rsid w:val="00DF7A26"/>
    <w:rsid w:val="00E81DCC"/>
    <w:rsid w:val="00ED4C51"/>
    <w:rsid w:val="00F85476"/>
    <w:rsid w:val="00FF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A3402"/>
  <w15:chartTrackingRefBased/>
  <w15:docId w15:val="{4B9664C8-20DD-42FE-9003-5C33D9A5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CA"/>
  </w:style>
  <w:style w:type="paragraph" w:styleId="Heading1">
    <w:name w:val="heading 1"/>
    <w:basedOn w:val="Normal"/>
    <w:next w:val="Normal"/>
    <w:link w:val="Heading1Char"/>
    <w:uiPriority w:val="9"/>
    <w:qFormat/>
    <w:rsid w:val="00FF1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1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1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1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1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1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1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1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1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1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1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15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15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15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15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15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15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1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1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1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1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1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15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15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15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1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15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15C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F15C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16E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1DC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oneyadvisor.com/resources/webinars/scaling-financial-planning-for-greater-client-impac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oneyadvisor.com/resources/webinars/connecting-clients-to-their-plan-a-deeper-look-at-engagement-strategie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tent.emaplan.com/knowledgebase/interactive/Alerts%20and%20Tasks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moneyadvisor.com/resources/webinars/scaling-financial-planning-for-greater-client-impact" TargetMode="External"/><Relationship Id="rId10" Type="http://schemas.openxmlformats.org/officeDocument/2006/relationships/hyperlink" Target="https://emoneyadvisor.com/knowledge-base-podcast/podcast/the-vault-emoneys-digital-document-reposito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.emoneyadvisor.com/emoney-updates-q1-202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530</Words>
  <Characters>2872</Characters>
  <Application>Microsoft Office Word</Application>
  <DocSecurity>0</DocSecurity>
  <Lines>54</Lines>
  <Paragraphs>35</Paragraphs>
  <ScaleCrop>false</ScaleCrop>
  <Company>eMoney Advisor LLC.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Runvik</dc:creator>
  <cp:keywords/>
  <dc:description/>
  <cp:lastModifiedBy>Kristen Runvik</cp:lastModifiedBy>
  <cp:revision>5</cp:revision>
  <dcterms:created xsi:type="dcterms:W3CDTF">2026-03-25T18:36:00Z</dcterms:created>
  <dcterms:modified xsi:type="dcterms:W3CDTF">2026-03-26T17:08:00Z</dcterms:modified>
</cp:coreProperties>
</file>